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55D" w:rsidRDefault="0066655D" w:rsidP="0066655D">
      <w:pPr>
        <w:tabs>
          <w:tab w:val="left" w:pos="586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Информационный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органов местного самоуправления</w:t>
      </w:r>
    </w:p>
    <w:p w:rsidR="0066655D" w:rsidRDefault="0066655D" w:rsidP="006665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БЮЛЛЕТЕНЬ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66655D" w:rsidRDefault="0066655D" w:rsidP="0066655D">
      <w:pPr>
        <w:spacing w:after="0"/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района</w:t>
      </w:r>
    </w:p>
    <w:p w:rsidR="0066655D" w:rsidRDefault="0066655D" w:rsidP="0066655D">
      <w:pPr>
        <w:spacing w:after="0"/>
        <w:ind w:left="-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Кировской области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учрежден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30.10.2006 года</w:t>
      </w:r>
    </w:p>
    <w:p w:rsidR="0066655D" w:rsidRDefault="0066655D" w:rsidP="0066655D">
      <w:pPr>
        <w:tabs>
          <w:tab w:val="left" w:pos="561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05.06.2021. № 26  Официальное издание  Распространяется бесплатно 30.10.2006 года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сельская Дума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района  Кировской  области  приняла решение  об  учреждении своего печатного  средства  массовой информации «Информационного  бюллетеня органов местного самоуправления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 Кировской  области», где  и будут  официально  публиковаться  нормативно-правовые  акты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принимаемые  органами  местного самоуправления  поселения , подлежащие  обязательному  опубликованию  в соответствии  с  Уставом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сельского поселения</w:t>
      </w:r>
    </w:p>
    <w:p w:rsidR="0066655D" w:rsidRDefault="0066655D" w:rsidP="0066655D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_____________________________________________________________________________       </w:t>
      </w:r>
    </w:p>
    <w:p w:rsidR="0066655D" w:rsidRDefault="0066655D" w:rsidP="0066655D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:rsidR="0066655D" w:rsidRPr="0066655D" w:rsidRDefault="0066655D" w:rsidP="006665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55D">
        <w:rPr>
          <w:rFonts w:ascii="Times New Roman" w:hAnsi="Times New Roman" w:cs="Times New Roman"/>
          <w:b/>
          <w:sz w:val="28"/>
          <w:szCs w:val="28"/>
        </w:rPr>
        <w:t>АДМИНИСТРАЦИЯ РОЖКИНСКОГО СЕЛЬСКОГО ПОСЕЛЕНИЯ</w:t>
      </w:r>
    </w:p>
    <w:p w:rsidR="0066655D" w:rsidRPr="0066655D" w:rsidRDefault="0066655D" w:rsidP="006665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55D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66655D" w:rsidRPr="0066655D" w:rsidRDefault="0066655D" w:rsidP="006665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66655D" w:rsidRPr="0066655D" w:rsidRDefault="0066655D" w:rsidP="006665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655D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66655D" w:rsidRPr="0066655D" w:rsidRDefault="0066655D" w:rsidP="0066655D">
      <w:pPr>
        <w:rPr>
          <w:rFonts w:ascii="Times New Roman" w:hAnsi="Times New Roman" w:cs="Times New Roman"/>
          <w:b/>
          <w:sz w:val="28"/>
          <w:szCs w:val="28"/>
        </w:rPr>
      </w:pPr>
    </w:p>
    <w:p w:rsidR="0066655D" w:rsidRPr="0066655D" w:rsidRDefault="0066655D" w:rsidP="0066655D">
      <w:pPr>
        <w:jc w:val="both"/>
        <w:rPr>
          <w:rFonts w:ascii="Times New Roman" w:hAnsi="Times New Roman" w:cs="Times New Roman"/>
          <w:sz w:val="28"/>
          <w:szCs w:val="28"/>
        </w:rPr>
      </w:pPr>
      <w:r w:rsidRPr="0066655D">
        <w:rPr>
          <w:rFonts w:ascii="Times New Roman" w:hAnsi="Times New Roman" w:cs="Times New Roman"/>
          <w:sz w:val="28"/>
          <w:szCs w:val="28"/>
        </w:rPr>
        <w:t>от 05.07.2021</w:t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  <w:t xml:space="preserve">       №20          </w:t>
      </w:r>
    </w:p>
    <w:p w:rsidR="0066655D" w:rsidRPr="0066655D" w:rsidRDefault="0066655D" w:rsidP="0066655D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55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6655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6655D">
        <w:rPr>
          <w:rFonts w:ascii="Times New Roman" w:hAnsi="Times New Roman" w:cs="Times New Roman"/>
          <w:sz w:val="28"/>
          <w:szCs w:val="28"/>
        </w:rPr>
        <w:t>ожки</w:t>
      </w:r>
    </w:p>
    <w:p w:rsidR="0066655D" w:rsidRPr="0066655D" w:rsidRDefault="0066655D" w:rsidP="0066655D">
      <w:pPr>
        <w:jc w:val="center"/>
        <w:rPr>
          <w:rFonts w:ascii="Times New Roman" w:hAnsi="Times New Roman" w:cs="Times New Roman"/>
          <w:sz w:val="28"/>
          <w:szCs w:val="28"/>
        </w:rPr>
      </w:pPr>
      <w:r w:rsidRPr="0066655D">
        <w:rPr>
          <w:rFonts w:ascii="Times New Roman" w:hAnsi="Times New Roman" w:cs="Times New Roman"/>
          <w:b/>
          <w:sz w:val="28"/>
          <w:szCs w:val="28"/>
        </w:rPr>
        <w:t xml:space="preserve">Об определении мест </w:t>
      </w:r>
      <w:r w:rsidRPr="0066655D">
        <w:rPr>
          <w:rFonts w:ascii="Times New Roman" w:hAnsi="Times New Roman" w:cs="Times New Roman"/>
          <w:b/>
          <w:bCs/>
          <w:sz w:val="28"/>
          <w:szCs w:val="28"/>
        </w:rPr>
        <w:t>для размещения предвыборных печатных агитационных материалов</w:t>
      </w:r>
    </w:p>
    <w:p w:rsidR="0066655D" w:rsidRPr="0066655D" w:rsidRDefault="0066655D" w:rsidP="0066655D">
      <w:pPr>
        <w:ind w:right="1558"/>
        <w:rPr>
          <w:rFonts w:ascii="Times New Roman" w:hAnsi="Times New Roman" w:cs="Times New Roman"/>
        </w:rPr>
      </w:pPr>
    </w:p>
    <w:p w:rsidR="0066655D" w:rsidRPr="0066655D" w:rsidRDefault="0066655D" w:rsidP="0066655D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proofErr w:type="gramStart"/>
      <w:r w:rsidRPr="0066655D">
        <w:rPr>
          <w:sz w:val="28"/>
          <w:szCs w:val="28"/>
        </w:rPr>
        <w:t>В соответствии с Федеральными законом от 12.06.2002  № 67-ФЗ «Об основных гарантиях избирательных прав и права на участие в референдуме граждан Российской Федерации», от 18.05.2005 № 51-ФЗ «О выборах депутатов Государственной Думы Федерального Собрания Российской Федерации», законом Кировской области от 24.11.2005 № 377-ЗО «О выборах депутатов Законодательного Собрания Кировской области», з</w:t>
      </w:r>
      <w:r w:rsidRPr="0066655D">
        <w:rPr>
          <w:rStyle w:val="extendedtext-short"/>
          <w:sz w:val="28"/>
          <w:szCs w:val="28"/>
        </w:rPr>
        <w:t xml:space="preserve">аконом </w:t>
      </w:r>
      <w:r w:rsidRPr="0066655D">
        <w:rPr>
          <w:rStyle w:val="extendedtext-short"/>
          <w:bCs/>
          <w:sz w:val="28"/>
          <w:szCs w:val="28"/>
        </w:rPr>
        <w:t>Кировской</w:t>
      </w:r>
      <w:r w:rsidRPr="0066655D">
        <w:rPr>
          <w:rStyle w:val="extendedtext-short"/>
          <w:sz w:val="28"/>
          <w:szCs w:val="28"/>
        </w:rPr>
        <w:t xml:space="preserve"> </w:t>
      </w:r>
      <w:r w:rsidRPr="0066655D">
        <w:rPr>
          <w:rStyle w:val="extendedtext-short"/>
          <w:bCs/>
          <w:sz w:val="28"/>
          <w:szCs w:val="28"/>
        </w:rPr>
        <w:t>области</w:t>
      </w:r>
      <w:r w:rsidRPr="0066655D">
        <w:rPr>
          <w:rStyle w:val="extendedtext-short"/>
          <w:sz w:val="28"/>
          <w:szCs w:val="28"/>
        </w:rPr>
        <w:t xml:space="preserve"> от 28.07.2005 № 346-ЗО «</w:t>
      </w:r>
      <w:r w:rsidRPr="0066655D">
        <w:rPr>
          <w:rStyle w:val="extendedtext-short"/>
          <w:bCs/>
          <w:sz w:val="28"/>
          <w:szCs w:val="28"/>
        </w:rPr>
        <w:t>О</w:t>
      </w:r>
      <w:r w:rsidRPr="0066655D">
        <w:rPr>
          <w:rStyle w:val="extendedtext-short"/>
          <w:sz w:val="28"/>
          <w:szCs w:val="28"/>
        </w:rPr>
        <w:t xml:space="preserve"> </w:t>
      </w:r>
      <w:r w:rsidRPr="0066655D">
        <w:rPr>
          <w:rStyle w:val="extendedtext-short"/>
          <w:bCs/>
          <w:sz w:val="28"/>
          <w:szCs w:val="28"/>
        </w:rPr>
        <w:t>выборах</w:t>
      </w:r>
      <w:r w:rsidRPr="0066655D">
        <w:rPr>
          <w:rStyle w:val="extendedtext-short"/>
          <w:sz w:val="28"/>
          <w:szCs w:val="28"/>
        </w:rPr>
        <w:t xml:space="preserve"> депутатов представительных органов и глав</w:t>
      </w:r>
      <w:proofErr w:type="gramEnd"/>
      <w:r w:rsidRPr="0066655D">
        <w:rPr>
          <w:rStyle w:val="extendedtext-short"/>
          <w:sz w:val="28"/>
          <w:szCs w:val="28"/>
        </w:rPr>
        <w:t xml:space="preserve"> муниципальных образований в </w:t>
      </w:r>
      <w:r w:rsidRPr="0066655D">
        <w:rPr>
          <w:rStyle w:val="extendedtext-short"/>
          <w:bCs/>
          <w:sz w:val="28"/>
          <w:szCs w:val="28"/>
        </w:rPr>
        <w:t>Кировской</w:t>
      </w:r>
      <w:r w:rsidRPr="0066655D">
        <w:rPr>
          <w:rStyle w:val="extendedtext-short"/>
          <w:sz w:val="28"/>
          <w:szCs w:val="28"/>
        </w:rPr>
        <w:t xml:space="preserve"> </w:t>
      </w:r>
      <w:r w:rsidRPr="0066655D">
        <w:rPr>
          <w:rStyle w:val="extendedtext-short"/>
          <w:bCs/>
          <w:sz w:val="28"/>
          <w:szCs w:val="28"/>
        </w:rPr>
        <w:t>области</w:t>
      </w:r>
      <w:r w:rsidRPr="0066655D">
        <w:rPr>
          <w:rStyle w:val="extendedtext-short"/>
          <w:sz w:val="28"/>
          <w:szCs w:val="28"/>
        </w:rPr>
        <w:t>»</w:t>
      </w:r>
      <w:r w:rsidRPr="0066655D">
        <w:rPr>
          <w:sz w:val="28"/>
          <w:szCs w:val="28"/>
        </w:rPr>
        <w:t xml:space="preserve"> и в связи с назначением на 19 сентября 2021 года выборов депутатов:</w:t>
      </w:r>
    </w:p>
    <w:p w:rsidR="0066655D" w:rsidRPr="0066655D" w:rsidRDefault="0066655D" w:rsidP="0066655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6655D">
        <w:rPr>
          <w:sz w:val="28"/>
          <w:szCs w:val="28"/>
        </w:rPr>
        <w:t xml:space="preserve">1. Определить места для размещения предвыборных печатных агитационных материалов согласно приложению. </w:t>
      </w:r>
    </w:p>
    <w:p w:rsidR="0066655D" w:rsidRPr="0066655D" w:rsidRDefault="0066655D" w:rsidP="0066655D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6655D">
        <w:rPr>
          <w:sz w:val="28"/>
          <w:szCs w:val="28"/>
        </w:rPr>
        <w:lastRenderedPageBreak/>
        <w:t xml:space="preserve">2. Размещение печатных агитационных материалов в помещениях, на зданиях, сооружениях и иных объектах, за исключением мест, предусмотренных в приложении к настоящему распоряжению, допускается только с согласия и на условиях собственников, владельцев указанных объектов. </w:t>
      </w:r>
    </w:p>
    <w:p w:rsidR="0066655D" w:rsidRPr="0066655D" w:rsidRDefault="0066655D" w:rsidP="0066655D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6655D">
        <w:rPr>
          <w:sz w:val="28"/>
          <w:szCs w:val="28"/>
        </w:rPr>
        <w:t xml:space="preserve">3. Запретить вывешивать (расклеивать, размещать) печатные агитационные материалы на памятниках, обелисках, зданиях, сооружениях (в том числе на опорах уличного освещения) и в помещениях, имеющих историческую, культурную или архитектурную ценность, а также в зданиях, в которых размещены избирательные комиссии, помещения для голосования, и на расстоянии менее 50 метров от входа в них. </w:t>
      </w:r>
    </w:p>
    <w:p w:rsidR="0066655D" w:rsidRPr="0066655D" w:rsidRDefault="0066655D" w:rsidP="0066655D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6655D">
        <w:rPr>
          <w:sz w:val="28"/>
          <w:szCs w:val="28"/>
        </w:rPr>
        <w:t xml:space="preserve">4. Лицам, занимающимся вопросами размещения печатных агитационных материалов, после проведения выборов убрать предвыборные печатные агитационные материалы. </w:t>
      </w:r>
    </w:p>
    <w:p w:rsidR="0066655D" w:rsidRPr="0066655D" w:rsidRDefault="0066655D" w:rsidP="006665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55D">
        <w:rPr>
          <w:rFonts w:ascii="Times New Roman" w:hAnsi="Times New Roman" w:cs="Times New Roman"/>
          <w:sz w:val="28"/>
          <w:szCs w:val="28"/>
        </w:rPr>
        <w:t xml:space="preserve">5. Опубликовать настоящее распоряжение в Информационном бюллетене органов местного самоуправления муниципального образования </w:t>
      </w:r>
      <w:proofErr w:type="spellStart"/>
      <w:r w:rsidRPr="0066655D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66655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6665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6655D">
        <w:rPr>
          <w:rFonts w:ascii="Times New Roman" w:hAnsi="Times New Roman" w:cs="Times New Roman"/>
          <w:sz w:val="28"/>
          <w:szCs w:val="28"/>
        </w:rPr>
        <w:t xml:space="preserve"> района Кировской области и разместить на официальном сайте муниципального образования </w:t>
      </w:r>
      <w:proofErr w:type="spellStart"/>
      <w:r w:rsidRPr="0066655D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66655D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в информационно-телекоммуникационной сети «Интернет» во вкладке ТИК </w:t>
      </w:r>
      <w:proofErr w:type="spellStart"/>
      <w:r w:rsidRPr="0066655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66655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6655D" w:rsidRPr="0066655D" w:rsidRDefault="0066655D" w:rsidP="0066655D">
      <w:pPr>
        <w:jc w:val="both"/>
        <w:rPr>
          <w:rFonts w:ascii="Times New Roman" w:hAnsi="Times New Roman" w:cs="Times New Roman"/>
          <w:sz w:val="28"/>
          <w:szCs w:val="28"/>
        </w:rPr>
      </w:pPr>
      <w:r w:rsidRPr="0066655D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Pr="0066655D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66655D" w:rsidRPr="0066655D" w:rsidRDefault="0066655D" w:rsidP="0066655D">
      <w:pPr>
        <w:jc w:val="both"/>
        <w:rPr>
          <w:rFonts w:ascii="Times New Roman" w:hAnsi="Times New Roman" w:cs="Times New Roman"/>
          <w:sz w:val="28"/>
          <w:szCs w:val="28"/>
        </w:rPr>
      </w:pPr>
      <w:r w:rsidRPr="0066655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</w:r>
      <w:r w:rsidRPr="0066655D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Pr="0066655D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</w:p>
    <w:p w:rsidR="0066655D" w:rsidRPr="0066655D" w:rsidRDefault="0066655D" w:rsidP="0066655D">
      <w:pPr>
        <w:jc w:val="both"/>
        <w:rPr>
          <w:rFonts w:ascii="Times New Roman" w:hAnsi="Times New Roman" w:cs="Times New Roman"/>
        </w:rPr>
      </w:pPr>
    </w:p>
    <w:p w:rsidR="0066655D" w:rsidRPr="0066655D" w:rsidRDefault="0066655D" w:rsidP="0066655D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6655D" w:rsidRDefault="0066655D" w:rsidP="0066655D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_________________________________________________________________</w:t>
      </w:r>
    </w:p>
    <w:p w:rsidR="0066655D" w:rsidRDefault="0066655D" w:rsidP="006665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Адрес: с</w:t>
      </w:r>
      <w:proofErr w:type="gramStart"/>
      <w:r>
        <w:rPr>
          <w:rFonts w:ascii="Times New Roman" w:hAnsi="Times New Roman" w:cs="Times New Roman"/>
          <w:sz w:val="20"/>
          <w:szCs w:val="20"/>
        </w:rPr>
        <w:t>.Р</w:t>
      </w:r>
      <w:proofErr w:type="gramEnd"/>
      <w:r>
        <w:rPr>
          <w:rFonts w:ascii="Times New Roman" w:hAnsi="Times New Roman" w:cs="Times New Roman"/>
          <w:sz w:val="20"/>
          <w:szCs w:val="20"/>
        </w:rPr>
        <w:t>ожки, ул.Октябрьская, 118                                                       Ответственный за  выпуск издания</w:t>
      </w:r>
    </w:p>
    <w:p w:rsidR="0066655D" w:rsidRDefault="0066655D" w:rsidP="006665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Малмыжский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район                                                                                   специалист</w:t>
      </w:r>
      <w:proofErr w:type="gramStart"/>
      <w:r>
        <w:rPr>
          <w:rFonts w:ascii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а</w:t>
      </w:r>
      <w:proofErr w:type="gramEnd"/>
      <w:r>
        <w:rPr>
          <w:rFonts w:ascii="Times New Roman" w:hAnsi="Times New Roman" w:cs="Times New Roman"/>
          <w:sz w:val="20"/>
          <w:szCs w:val="20"/>
        </w:rPr>
        <w:t>дминистрации</w:t>
      </w:r>
    </w:p>
    <w:p w:rsidR="0066655D" w:rsidRDefault="0066655D" w:rsidP="006665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Кировская область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Рожкинского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сельского  поселения</w:t>
      </w:r>
    </w:p>
    <w:p w:rsidR="0066655D" w:rsidRDefault="0066655D" w:rsidP="0066655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тираж  50  экземпляров</w:t>
      </w:r>
    </w:p>
    <w:p w:rsidR="0066655D" w:rsidRDefault="0066655D" w:rsidP="006665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66655D" w:rsidRDefault="0066655D" w:rsidP="0066655D">
      <w:pPr>
        <w:rPr>
          <w:b/>
          <w:i/>
          <w:sz w:val="36"/>
          <w:szCs w:val="36"/>
        </w:rPr>
      </w:pPr>
    </w:p>
    <w:p w:rsidR="002F4AB5" w:rsidRDefault="002F4AB5"/>
    <w:sectPr w:rsidR="002F4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978B1"/>
    <w:multiLevelType w:val="multilevel"/>
    <w:tmpl w:val="31948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6655D"/>
    <w:rsid w:val="002F4AB5"/>
    <w:rsid w:val="0066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6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text-short">
    <w:name w:val="extendedtext-short"/>
    <w:rsid w:val="006665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7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579</Words>
  <Characters>3302</Characters>
  <Application>Microsoft Office Word</Application>
  <DocSecurity>0</DocSecurity>
  <Lines>27</Lines>
  <Paragraphs>7</Paragraphs>
  <ScaleCrop>false</ScaleCrop>
  <Company>Microsoft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3</cp:revision>
  <cp:lastPrinted>2021-07-05T09:23:00Z</cp:lastPrinted>
  <dcterms:created xsi:type="dcterms:W3CDTF">2021-07-05T09:19:00Z</dcterms:created>
  <dcterms:modified xsi:type="dcterms:W3CDTF">2021-07-05T09:24:00Z</dcterms:modified>
</cp:coreProperties>
</file>